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02655" cy="9041130"/>
            <wp:effectExtent l="0" t="0" r="1905" b="11430"/>
            <wp:docPr id="1" name="Изображение 1" descr="годовой графи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годовой график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 четвертей: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3827"/>
        <w:gridCol w:w="31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Четверти </w:t>
            </w:r>
          </w:p>
        </w:tc>
        <w:tc>
          <w:tcPr>
            <w:tcW w:w="382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311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Количество дней (календарных)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82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01.09.2021 – 31.10.2021</w:t>
            </w:r>
          </w:p>
        </w:tc>
        <w:tc>
          <w:tcPr>
            <w:tcW w:w="311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82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08.11.2021 – 26.12.2021</w:t>
            </w:r>
          </w:p>
        </w:tc>
        <w:tc>
          <w:tcPr>
            <w:tcW w:w="311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82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10.01.2022 – 20.03.2022</w:t>
            </w:r>
          </w:p>
        </w:tc>
        <w:tc>
          <w:tcPr>
            <w:tcW w:w="311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82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28.03.2022 – 29.05.2022</w:t>
            </w:r>
          </w:p>
        </w:tc>
        <w:tc>
          <w:tcPr>
            <w:tcW w:w="311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</w:tbl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и сроки промежуточной аттестации:</w:t>
      </w:r>
    </w:p>
    <w:p>
      <w:pPr>
        <w:autoSpaceDE w:val="0"/>
        <w:autoSpaceDN w:val="0"/>
        <w:adjustRightInd w:val="0"/>
        <w:spacing w:after="0"/>
        <w:ind w:firstLine="425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2-9 классов ежегодно проходят промежуточную аттестацию.</w:t>
      </w:r>
    </w:p>
    <w:p>
      <w:pPr>
        <w:spacing w:after="0"/>
        <w:ind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Сроки проведения промежуточной аттестации определяются в соответствии с календарным графиком работы и образовательной программой МОУ «Мостовская ООШ», начинаются с 1 мая и заканчиваются не позднее 20 мая текущего года.</w:t>
      </w:r>
    </w:p>
    <w:p>
      <w:pPr>
        <w:spacing w:after="0"/>
        <w:ind w:firstLine="425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>
      <w:pPr>
        <w:spacing w:after="0"/>
        <w:ind w:firstLine="425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Формами промежуточной аттестации являются:</w:t>
      </w:r>
    </w:p>
    <w:p>
      <w:pPr>
        <w:shd w:val="clear" w:color="auto" w:fill="FFFFFF"/>
        <w:spacing w:after="0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письменная проверка – письменный ответ учащегося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 о наблюдениях; письменные ответы на вопросы теста; сочинения, изложения, диктанты, рефераты и другое;</w:t>
      </w:r>
    </w:p>
    <w:p>
      <w:pPr>
        <w:shd w:val="clear" w:color="auto" w:fill="FFFFFF"/>
        <w:spacing w:after="0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устная проверка – устный ответ учащегося на один или систему вопросов в форме ответа на билеты, беседы, собеседования и другое;</w:t>
      </w:r>
    </w:p>
    <w:p>
      <w:pPr>
        <w:shd w:val="clear" w:color="auto" w:fill="FFFFFF"/>
        <w:spacing w:after="0"/>
        <w:ind w:firstLine="4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комбинированная проверка - сочетание письменных и устных форм проверок.</w:t>
      </w:r>
    </w:p>
    <w:p>
      <w:p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организации питания в школе:</w:t>
      </w:r>
    </w:p>
    <w:tbl>
      <w:tblPr>
        <w:tblStyle w:val="3"/>
        <w:tblW w:w="0" w:type="auto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914"/>
        <w:gridCol w:w="1837"/>
        <w:gridCol w:w="1333"/>
        <w:gridCol w:w="25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</w:p>
        </w:tc>
        <w:tc>
          <w:tcPr>
            <w:tcW w:w="4244" w:type="dxa"/>
            <w:gridSpan w:val="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  <w:t>Перемены, на которых организовано питание учащихся</w:t>
            </w:r>
          </w:p>
        </w:tc>
        <w:tc>
          <w:tcPr>
            <w:tcW w:w="142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  <w:t>Классы</w:t>
            </w:r>
          </w:p>
        </w:tc>
        <w:tc>
          <w:tcPr>
            <w:tcW w:w="29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  <w:t>Продолжительность перемен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Завтрак</w:t>
            </w:r>
          </w:p>
        </w:tc>
        <w:tc>
          <w:tcPr>
            <w:tcW w:w="2115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1-я перемена</w:t>
            </w:r>
          </w:p>
        </w:tc>
        <w:tc>
          <w:tcPr>
            <w:tcW w:w="2129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09.15 - 09.30</w:t>
            </w:r>
          </w:p>
        </w:tc>
        <w:tc>
          <w:tcPr>
            <w:tcW w:w="142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1 - 4</w:t>
            </w:r>
          </w:p>
        </w:tc>
        <w:tc>
          <w:tcPr>
            <w:tcW w:w="29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15 минут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</w:p>
        </w:tc>
        <w:tc>
          <w:tcPr>
            <w:tcW w:w="2115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2-я перемена</w:t>
            </w:r>
          </w:p>
        </w:tc>
        <w:tc>
          <w:tcPr>
            <w:tcW w:w="2129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10.10 – 10.25</w:t>
            </w:r>
          </w:p>
        </w:tc>
        <w:tc>
          <w:tcPr>
            <w:tcW w:w="142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5 - 9</w:t>
            </w:r>
          </w:p>
        </w:tc>
        <w:tc>
          <w:tcPr>
            <w:tcW w:w="29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15 минут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Обед</w:t>
            </w:r>
          </w:p>
        </w:tc>
        <w:tc>
          <w:tcPr>
            <w:tcW w:w="2115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4-я перемена</w:t>
            </w:r>
          </w:p>
        </w:tc>
        <w:tc>
          <w:tcPr>
            <w:tcW w:w="2129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12.05 - 12.25</w:t>
            </w:r>
          </w:p>
        </w:tc>
        <w:tc>
          <w:tcPr>
            <w:tcW w:w="142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1 - 4</w:t>
            </w:r>
          </w:p>
        </w:tc>
        <w:tc>
          <w:tcPr>
            <w:tcW w:w="29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20 минут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7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</w:p>
        </w:tc>
        <w:tc>
          <w:tcPr>
            <w:tcW w:w="2115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5-я перемена</w:t>
            </w:r>
          </w:p>
        </w:tc>
        <w:tc>
          <w:tcPr>
            <w:tcW w:w="2129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13.00 – 13.20</w:t>
            </w:r>
          </w:p>
        </w:tc>
        <w:tc>
          <w:tcPr>
            <w:tcW w:w="142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5 - 9</w:t>
            </w:r>
          </w:p>
        </w:tc>
        <w:tc>
          <w:tcPr>
            <w:tcW w:w="2938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>20 минут</w:t>
            </w:r>
          </w:p>
        </w:tc>
      </w:tr>
    </w:tbl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drawing>
          <wp:inline distT="0" distB="0" distL="114300" distR="114300">
            <wp:extent cx="6158865" cy="7186295"/>
            <wp:effectExtent l="0" t="0" r="13335" b="698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CB1979"/>
    <w:multiLevelType w:val="multilevel"/>
    <w:tmpl w:val="16CB1979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4A35E9"/>
    <w:rsid w:val="422C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2023-11-12T21:52:43Z</dcterms:created>
  <dc:creator>Huawei</dc:creator>
  <cp:lastModifiedBy>WPS_1691492911</cp:lastModifiedBy>
  <dcterms:modified xsi:type="dcterms:W3CDTF">2023-11-12T22:07:52Z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EA58ECA204934C429CE6341B89A95902_12</vt:lpwstr>
  </property>
</Properties>
</file>